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Default="00CB085A" w:rsidP="00CB08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B085A">
        <w:rPr>
          <w:rFonts w:ascii="Times New Roman" w:hAnsi="Times New Roman" w:cs="Times New Roman"/>
          <w:b/>
          <w:sz w:val="28"/>
          <w:szCs w:val="28"/>
        </w:rPr>
        <w:t>Қазіргі жарық көздері.</w:t>
      </w:r>
      <w:r w:rsidRPr="00CB085A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CB085A">
        <w:rPr>
          <w:rFonts w:ascii="Times New Roman" w:hAnsi="Times New Roman" w:cs="Times New Roman"/>
          <w:b/>
          <w:sz w:val="28"/>
          <w:szCs w:val="28"/>
        </w:rPr>
        <w:t xml:space="preserve">Қыздыру </w:t>
      </w:r>
      <w:proofErr w:type="spellStart"/>
      <w:r w:rsidRPr="00CB085A">
        <w:rPr>
          <w:rFonts w:ascii="Times New Roman" w:hAnsi="Times New Roman" w:cs="Times New Roman"/>
          <w:b/>
          <w:sz w:val="28"/>
          <w:szCs w:val="28"/>
        </w:rPr>
        <w:t>шамдары</w:t>
      </w:r>
      <w:proofErr w:type="spellEnd"/>
      <w:r w:rsidRPr="00CB085A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CB085A">
        <w:rPr>
          <w:rFonts w:ascii="Times New Roman" w:hAnsi="Times New Roman" w:cs="Times New Roman"/>
          <w:b/>
          <w:sz w:val="28"/>
          <w:szCs w:val="28"/>
        </w:rPr>
        <w:t>Люминесцентті</w:t>
      </w:r>
      <w:proofErr w:type="spellEnd"/>
      <w:r w:rsidRPr="00CB085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B085A">
        <w:rPr>
          <w:rFonts w:ascii="Times New Roman" w:hAnsi="Times New Roman" w:cs="Times New Roman"/>
          <w:b/>
          <w:sz w:val="28"/>
          <w:szCs w:val="28"/>
        </w:rPr>
        <w:t>шамдар</w:t>
      </w:r>
      <w:proofErr w:type="spellEnd"/>
      <w:r w:rsidRPr="00CB085A">
        <w:rPr>
          <w:rFonts w:ascii="Times New Roman" w:hAnsi="Times New Roman" w:cs="Times New Roman"/>
          <w:b/>
          <w:sz w:val="28"/>
          <w:szCs w:val="28"/>
        </w:rPr>
        <w:t>.</w:t>
      </w:r>
    </w:p>
    <w:p w:rsidR="00CB085A" w:rsidRDefault="00CB085A" w:rsidP="00CB08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CB085A" w:rsidRPr="00CB085A" w:rsidRDefault="00CB085A" w:rsidP="00CB085A">
      <w:pPr>
        <w:ind w:right="188"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B085A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Жарық көздері мен жарықтатқыштарды таңдауда бағалау</w:t>
      </w:r>
    </w:p>
    <w:p w:rsidR="00CB085A" w:rsidRPr="00CB085A" w:rsidRDefault="00CB085A" w:rsidP="00CB085A">
      <w:pPr>
        <w:ind w:right="188"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B085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Өндірістік ғимараттарда жасанды жарықтандыру үшін газразрядталған және қыздыру шамдары қолданылады.</w:t>
      </w:r>
    </w:p>
    <w:p w:rsidR="00CB085A" w:rsidRPr="00214DA1" w:rsidRDefault="00CB085A" w:rsidP="00CB085A">
      <w:pPr>
        <w:ind w:right="188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Газразрядталған шамдардың құтышасының (колба)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ішкі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беті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арнайы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құраммен-люминафоромен қапталып, құтыша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сынап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буымен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және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инертті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газбен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(аргон, ксенон және </w:t>
      </w:r>
      <w:proofErr w:type="gram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т.б</w:t>
      </w:r>
      <w:proofErr w:type="gram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.)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толтырылады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Электр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зарядын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шам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арқылы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жібергенде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пайда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болатын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ультракүлгін сәулелер люминафорға түсі</w:t>
      </w:r>
      <w:proofErr w:type="gram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көрінетін жарыққа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айналады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B085A" w:rsidRPr="00214DA1" w:rsidRDefault="00CB085A" w:rsidP="00CB085A">
      <w:pPr>
        <w:ind w:right="188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Газоразрядталған шамдардың түрлері:</w:t>
      </w:r>
    </w:p>
    <w:p w:rsidR="00CB085A" w:rsidRPr="00214DA1" w:rsidRDefault="00CB085A" w:rsidP="00CB085A">
      <w:pPr>
        <w:ind w:right="188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төменгі қысымды газоразрядталған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шамдар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люминесцентті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ДСЛ (доғалы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сынапты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люминицентті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шамдар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ДРЛ </w:t>
      </w:r>
      <w:proofErr w:type="gram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т.б</w:t>
      </w:r>
      <w:proofErr w:type="gram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B085A" w:rsidRPr="00214DA1" w:rsidRDefault="00CB085A" w:rsidP="00CB085A">
      <w:pPr>
        <w:ind w:right="188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Қыздыру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шамдарында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жарықтану қылдардың жоғары </w:t>
      </w:r>
      <w:proofErr w:type="gram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температура</w:t>
      </w:r>
      <w:proofErr w:type="gram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ға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дейін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қызуы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салдарынан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болады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Бұл шамдардың жарық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беруі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аз болғандықтан (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негізгі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энергия бөлігі жылуға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айналып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кетеді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және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спектрлік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құрамында түстердің қабылдануын қиындататын (искажающих цветов) сәулелердің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басым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болуына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байланысты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өнді</w:t>
      </w:r>
      <w:proofErr w:type="gram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істерде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газоразрядтты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шамдармен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ығыстырылуы.</w:t>
      </w:r>
    </w:p>
    <w:p w:rsidR="00CB085A" w:rsidRPr="00214DA1" w:rsidRDefault="00CB085A" w:rsidP="00CB085A">
      <w:pPr>
        <w:ind w:right="188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Қазіргі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кезде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өнеркәсіптерді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негізінен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газразрядты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жарық көздерін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пайдалана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отырып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жобалайды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B085A" w:rsidRPr="00214DA1" w:rsidRDefault="00CB085A" w:rsidP="00CB085A">
      <w:pPr>
        <w:ind w:right="188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Қыздыру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шамдарынгазразрядты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шамдарды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пайдалану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мүмкіндігі болмаған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техникалық тұ</w:t>
      </w:r>
      <w:proofErr w:type="gram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ғыдан </w:t>
      </w:r>
      <w:proofErr w:type="spellStart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>тиімсіз</w:t>
      </w:r>
      <w:proofErr w:type="spellEnd"/>
      <w:r w:rsidRPr="0021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жағдайларда қолданады.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Ал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 xml:space="preserve">ғашқы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люминесцентті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шамдар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біздің бұрынғы одақта 1939ж. 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Шы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 xml:space="preserve">ға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бастады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авторлары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академик С.И. Вавилов және проф. А.И. Фабрикант.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>Қазіргі уақытта біздің өнді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р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 xml:space="preserve">істерде түстілігі және қуаттылығымен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ерекшеленетін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люминесцентті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шамдардың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бірнеше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түрі шығарылады.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>1. Ақ тү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ст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 xml:space="preserve">і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шамдар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(АШ-АБ) жарықтығы сарғыш реңді, жарық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беруі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және көру жұмысқабілеттілігі өте жоғары, экономикалық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тиімді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барынша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жылы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жарықты.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 xml:space="preserve">2. Күндізгі жарық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шамдары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(КЖШ-ЛД) – жарықтығы көгілдір. Спектр күндікі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не жа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>қын.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 xml:space="preserve">3. Табиғи күн сәулесі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спектрі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не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жа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 xml:space="preserve">қын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люминесцентті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шамдар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(ШТ-ЛЕ). КЖШ және 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ШТ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шамдары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түс анықтауға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арнайы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талаптар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қойылатын жұмыс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орындарында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қолданылады.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 xml:space="preserve">4.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Жылы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– ақ жарық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шамдары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(ЖАШ-ЛТБ) қызғылт-ақшыл тү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ст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 xml:space="preserve">і жарық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береді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дем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алу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бөлмелерінде қолданылады.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 xml:space="preserve">5. Сызықты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спектрі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бар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шамдар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. Жарық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бергі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шт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>ігі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қыздыру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шамдардыкінен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2,5-3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есе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артық, 30-90 лм/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вт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құрайды.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214DA1">
        <w:rPr>
          <w:rStyle w:val="a4"/>
          <w:rFonts w:ascii="Times New Roman" w:hAnsi="Times New Roman"/>
          <w:color w:val="000000"/>
          <w:sz w:val="24"/>
          <w:szCs w:val="24"/>
        </w:rPr>
        <w:t>Люменисцентті</w:t>
      </w:r>
      <w:proofErr w:type="spellEnd"/>
      <w:r w:rsidRPr="00214DA1">
        <w:rPr>
          <w:rStyle w:val="a4"/>
          <w:rFonts w:ascii="Times New Roman" w:hAnsi="Times New Roman"/>
          <w:color w:val="000000"/>
          <w:sz w:val="24"/>
          <w:szCs w:val="24"/>
        </w:rPr>
        <w:t xml:space="preserve"> шамдардың артықшылығы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>1. Күн сәулесі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не жа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>қын, жағымды.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 xml:space="preserve">2. Жарық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бергі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шт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>ігі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жоғары (85 мм/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вт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және жоғары).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 xml:space="preserve">3. 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Жары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 xml:space="preserve">қ ағымы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біркелікті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>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lastRenderedPageBreak/>
        <w:t xml:space="preserve">4. Қыздыру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шамдарына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қарағанда жылулық эффектісінің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болмауы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(әсіресе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жылу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кө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п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 xml:space="preserve"> бөлінетін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цехтарда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>).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>5. Жарықтығы кө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п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емес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(қыздыру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шамдарынікінен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10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есе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аз).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 xml:space="preserve">6.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пайдалану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мерзімі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ұзақ – 5000-нан 10000 сағ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ат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 xml:space="preserve">қа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дейін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, қыздыру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шамдарыныкінен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10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есе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көп.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 xml:space="preserve">7. Экономикалық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тиімді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, қыздыру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шамдарымен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салыстырғанда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электроэнергиясы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3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есе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аз.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> 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214DA1">
        <w:rPr>
          <w:rStyle w:val="a4"/>
          <w:rFonts w:ascii="Times New Roman" w:hAnsi="Times New Roman"/>
          <w:color w:val="000000"/>
          <w:sz w:val="24"/>
          <w:szCs w:val="24"/>
        </w:rPr>
        <w:t>Люмиесцентті</w:t>
      </w:r>
      <w:proofErr w:type="spellEnd"/>
      <w:r w:rsidRPr="00214DA1">
        <w:rPr>
          <w:rStyle w:val="a4"/>
          <w:rFonts w:ascii="Times New Roman" w:hAnsi="Times New Roman"/>
          <w:color w:val="000000"/>
          <w:sz w:val="24"/>
          <w:szCs w:val="24"/>
        </w:rPr>
        <w:t xml:space="preserve"> шамдардың </w:t>
      </w:r>
      <w:proofErr w:type="spellStart"/>
      <w:r w:rsidRPr="00214DA1">
        <w:rPr>
          <w:rStyle w:val="a4"/>
          <w:rFonts w:ascii="Times New Roman" w:hAnsi="Times New Roman"/>
          <w:color w:val="000000"/>
          <w:sz w:val="24"/>
          <w:szCs w:val="24"/>
        </w:rPr>
        <w:t>кемшіліктері</w:t>
      </w:r>
      <w:proofErr w:type="spellEnd"/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>1. Нақтылы тү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ст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>ік берілуінің бұзылуы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 xml:space="preserve">2. Жарықтатқыштар құрылымының 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к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>үрделіліг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 xml:space="preserve">3.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Іске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қосу тетіктерінің саны мен 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к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>үрделілігі.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 xml:space="preserve">4. 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Жары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 xml:space="preserve">қ ағымының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пульсациясы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(страбоскопиялық эффект)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ол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55%-ке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жетеді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, ал қыздыру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лампаларында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5%.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>5. Қуаттылығының аздығы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>6. Инерттілігінің төмендігі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> </w:t>
      </w:r>
      <w:r w:rsidRPr="00214DA1">
        <w:rPr>
          <w:rStyle w:val="a4"/>
          <w:rFonts w:ascii="Times New Roman" w:hAnsi="Times New Roman"/>
          <w:color w:val="000000"/>
          <w:sz w:val="24"/>
          <w:szCs w:val="24"/>
        </w:rPr>
        <w:t xml:space="preserve">Қыздыру </w:t>
      </w:r>
      <w:proofErr w:type="spellStart"/>
      <w:r w:rsidRPr="00214DA1">
        <w:rPr>
          <w:rStyle w:val="a4"/>
          <w:rFonts w:ascii="Times New Roman" w:hAnsi="Times New Roman"/>
          <w:color w:val="000000"/>
          <w:sz w:val="24"/>
          <w:szCs w:val="24"/>
        </w:rPr>
        <w:t>шамдары</w:t>
      </w:r>
      <w:proofErr w:type="spellEnd"/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 xml:space="preserve">ҚЩ-да жарық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энергиясы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арнайы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металдардан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жасалған, қылдың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электр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энергиясының күшімен жарықтану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температурасына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дейін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қызуы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салдарынан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болады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>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>1. Қ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Ш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 xml:space="preserve"> қыза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отырып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бөлменің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микроклиматына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жағымсыз әсерін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тигізеді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>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>2. Қ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Ш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 xml:space="preserve"> үзіліссіз сәулелені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спектрін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береді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және құрамында ашық қықзыл сәуле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басым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>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 xml:space="preserve">3. 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П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 xml:space="preserve">ӘК деңгейінің төмендігімен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сипатталады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себебі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жұмсалатын энергияның тек 20-30%-ғана жарықтың сәулеленуіне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айналады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>.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 xml:space="preserve">4. 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Олар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>ға жоғары жарықтылық тән</w:t>
      </w:r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214DA1">
        <w:rPr>
          <w:rFonts w:ascii="Times New Roman" w:hAnsi="Times New Roman"/>
          <w:color w:val="000000"/>
          <w:sz w:val="24"/>
          <w:szCs w:val="24"/>
        </w:rPr>
        <w:t xml:space="preserve">5.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пайдалану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мерзімі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1000 сағат (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кейде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2000 сағатқа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жетеді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пайдалану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кезінде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жарық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беруі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25%-</w:t>
      </w:r>
      <w:proofErr w:type="gramStart"/>
      <w:r w:rsidRPr="00214DA1">
        <w:rPr>
          <w:rFonts w:ascii="Times New Roman" w:hAnsi="Times New Roman"/>
          <w:color w:val="000000"/>
          <w:sz w:val="24"/>
          <w:szCs w:val="24"/>
        </w:rPr>
        <w:t>ке т</w:t>
      </w:r>
      <w:proofErr w:type="gramEnd"/>
      <w:r w:rsidRPr="00214DA1">
        <w:rPr>
          <w:rFonts w:ascii="Times New Roman" w:hAnsi="Times New Roman"/>
          <w:color w:val="000000"/>
          <w:sz w:val="24"/>
          <w:szCs w:val="24"/>
        </w:rPr>
        <w:t xml:space="preserve">өмендейді. Жарық көздерінің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салыстырмалы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сипаттамасы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4.2.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кестеде</w:t>
      </w:r>
      <w:proofErr w:type="spellEnd"/>
      <w:r w:rsidRPr="00214DA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14DA1">
        <w:rPr>
          <w:rFonts w:ascii="Times New Roman" w:hAnsi="Times New Roman"/>
          <w:color w:val="000000"/>
          <w:sz w:val="24"/>
          <w:szCs w:val="24"/>
        </w:rPr>
        <w:t>берілген</w:t>
      </w:r>
      <w:proofErr w:type="spellEnd"/>
    </w:p>
    <w:p w:rsidR="00CB085A" w:rsidRPr="00214DA1" w:rsidRDefault="00CB085A" w:rsidP="00CB085A">
      <w:pPr>
        <w:pStyle w:val="a3"/>
        <w:spacing w:before="0" w:after="0" w:afterAutospacing="0" w:line="276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B085A" w:rsidRPr="00CB085A" w:rsidRDefault="00CB085A" w:rsidP="00CB085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CB085A" w:rsidRPr="00CB085A" w:rsidSect="006917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085A"/>
    <w:rsid w:val="00184D50"/>
    <w:rsid w:val="006917CD"/>
    <w:rsid w:val="00842F34"/>
    <w:rsid w:val="00A224A2"/>
    <w:rsid w:val="00CB08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7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B085A"/>
    <w:pPr>
      <w:spacing w:before="188" w:after="100" w:afterAutospacing="1" w:line="288" w:lineRule="atLeast"/>
      <w:ind w:left="188" w:right="188"/>
    </w:pPr>
    <w:rPr>
      <w:rFonts w:ascii="Verdana" w:eastAsia="Times New Roman" w:hAnsi="Verdana" w:cs="Times New Roman"/>
      <w:sz w:val="15"/>
      <w:szCs w:val="15"/>
      <w:lang w:eastAsia="ru-RU"/>
    </w:rPr>
  </w:style>
  <w:style w:type="character" w:styleId="a4">
    <w:name w:val="Strong"/>
    <w:basedOn w:val="a0"/>
    <w:uiPriority w:val="22"/>
    <w:qFormat/>
    <w:rsid w:val="00CB085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524</Words>
  <Characters>2990</Characters>
  <Application>Microsoft Office Word</Application>
  <DocSecurity>0</DocSecurity>
  <Lines>24</Lines>
  <Paragraphs>7</Paragraphs>
  <ScaleCrop>false</ScaleCrop>
  <Company>Organization</Company>
  <LinksUpToDate>false</LinksUpToDate>
  <CharactersWithSpaces>3507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2020-08-15T14:44:00Z</dcterms:created>
  <dcterms:modified xsi:type="dcterms:W3CDTF">2020-08-15T14:47:00Z</dcterms:modified>
</cp:coreProperties>
</file>